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D" w:rsidRDefault="005D6EAD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BD272A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sygnatura sprawy egzekucyjnej </w:t>
      </w: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D6EAD" w:rsidRDefault="00BD272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UMORZENIE POSTĘPOWANIA EGZEKUCYJNEGO</w:t>
      </w:r>
    </w:p>
    <w:p w:rsidR="005D6EAD" w:rsidRDefault="00BD272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5D6EAD" w:rsidRDefault="00BD272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D6EAD" w:rsidRDefault="00BD272A">
      <w:pPr>
        <w:spacing w:after="0" w:line="240" w:lineRule="auto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podstawie art. 825 </w:t>
      </w:r>
      <w:proofErr w:type="spellStart"/>
      <w:r>
        <w:rPr>
          <w:rFonts w:ascii="Cambria" w:eastAsia="Cambria" w:hAnsi="Cambria" w:cs="Cambria"/>
        </w:rPr>
        <w:t>pkt</w:t>
      </w:r>
      <w:proofErr w:type="spellEnd"/>
      <w:r>
        <w:rPr>
          <w:rFonts w:ascii="Cambria" w:eastAsia="Cambria" w:hAnsi="Cambria" w:cs="Cambria"/>
        </w:rPr>
        <w:t xml:space="preserve"> 1 ustawy z dnia 17 listopada 1964 r. - Kodeks postępowania cywilnego wnoszę o umorzenie postępowania egzekucyjnego w sprawie egzekucyjnej…………………………………</w:t>
      </w: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D6EAD" w:rsidRDefault="00BD272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Uzasadnienie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BD27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…………. </w:t>
      </w:r>
    </w:p>
    <w:p w:rsidR="005D6EAD" w:rsidRDefault="00BD272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5D6EAD" w:rsidRDefault="005D6EA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BD272A" w:rsidRDefault="00BD272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5D6EAD" w:rsidRDefault="00BD272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 </w:t>
      </w:r>
    </w:p>
    <w:p w:rsidR="005D6EAD" w:rsidRDefault="005D6EAD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sectPr w:rsidR="005D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5D6EAD"/>
    <w:rsid w:val="005D6EAD"/>
    <w:rsid w:val="00B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2020-05-05T07:33:00Z</dcterms:created>
  <dcterms:modified xsi:type="dcterms:W3CDTF">2020-05-05T07:34:00Z</dcterms:modified>
</cp:coreProperties>
</file>